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8F3767" w:rsidRDefault="004609B4" w:rsidP="004609B4">
      <w:pPr>
        <w:pStyle w:val="Recuodecorpodetexto21"/>
        <w:suppressAutoHyphens/>
        <w:ind w:left="0"/>
        <w:jc w:val="center"/>
        <w:rPr>
          <w:rFonts w:ascii="Arial" w:hAnsi="Arial" w:cs="Arial"/>
          <w:b/>
          <w:szCs w:val="24"/>
        </w:rPr>
      </w:pPr>
      <w:r w:rsidRPr="008F3767">
        <w:rPr>
          <w:rFonts w:ascii="Arial" w:hAnsi="Arial" w:cs="Arial"/>
          <w:b/>
          <w:szCs w:val="24"/>
        </w:rPr>
        <w:t xml:space="preserve">LEI Nº. </w:t>
      </w:r>
      <w:r w:rsidR="009417D6">
        <w:rPr>
          <w:rFonts w:ascii="Arial" w:hAnsi="Arial" w:cs="Arial"/>
          <w:b/>
          <w:szCs w:val="24"/>
        </w:rPr>
        <w:t>1.42</w:t>
      </w:r>
      <w:r w:rsidR="00B87368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, DE </w:t>
      </w:r>
      <w:r w:rsidR="009417D6">
        <w:rPr>
          <w:rFonts w:ascii="Arial" w:hAnsi="Arial" w:cs="Arial"/>
          <w:b/>
          <w:szCs w:val="24"/>
        </w:rPr>
        <w:t>27</w:t>
      </w:r>
      <w:r>
        <w:rPr>
          <w:rFonts w:ascii="Arial" w:hAnsi="Arial" w:cs="Arial"/>
          <w:b/>
          <w:szCs w:val="24"/>
        </w:rPr>
        <w:t xml:space="preserve"> DE JANEIRO DE </w:t>
      </w:r>
      <w:r w:rsidRPr="008F3767">
        <w:rPr>
          <w:rFonts w:ascii="Arial" w:hAnsi="Arial" w:cs="Arial"/>
          <w:b/>
          <w:szCs w:val="24"/>
        </w:rPr>
        <w:t>2021</w:t>
      </w:r>
      <w:r>
        <w:rPr>
          <w:rFonts w:ascii="Arial" w:hAnsi="Arial" w:cs="Arial"/>
          <w:b/>
          <w:szCs w:val="24"/>
        </w:rPr>
        <w:t>.</w:t>
      </w:r>
    </w:p>
    <w:p w:rsidR="004609B4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4609B4" w:rsidRPr="008F3767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8A3848" w:rsidRPr="004F12B4" w:rsidRDefault="008A3848" w:rsidP="008A3848">
      <w:pPr>
        <w:ind w:left="4253"/>
        <w:jc w:val="both"/>
        <w:rPr>
          <w:rFonts w:ascii="Arial" w:hAnsi="Arial" w:cs="Arial"/>
          <w:b/>
          <w:sz w:val="22"/>
          <w:szCs w:val="22"/>
        </w:rPr>
      </w:pPr>
      <w:r w:rsidRPr="004F12B4">
        <w:rPr>
          <w:rFonts w:ascii="Arial" w:hAnsi="Arial" w:cs="Arial"/>
          <w:b/>
          <w:sz w:val="22"/>
          <w:szCs w:val="22"/>
        </w:rPr>
        <w:t>SÚMULA: “</w:t>
      </w:r>
      <w:r w:rsidRPr="004F12B4">
        <w:rPr>
          <w:rFonts w:ascii="Arial" w:hAnsi="Arial" w:cs="Arial"/>
          <w:b/>
          <w:bCs/>
          <w:iCs/>
          <w:sz w:val="22"/>
          <w:szCs w:val="22"/>
        </w:rPr>
        <w:t>AUTORIZA O PODER</w:t>
      </w:r>
      <w:r w:rsidRPr="004F12B4">
        <w:rPr>
          <w:rFonts w:ascii="Arial" w:hAnsi="Arial" w:cs="Arial"/>
          <w:b/>
          <w:sz w:val="22"/>
          <w:szCs w:val="22"/>
        </w:rPr>
        <w:t xml:space="preserve"> EXECUTIVO MUNICIPAL A FIRMAR TERMO DE COLABORAÇÃO COM A ENTIDADE CLUBE DOS IDOSOS “FLOR DE LOTUS” DE ITAÚBA-MT E DÁ OUTRAS PROVIDÊNCIAS”.</w:t>
      </w: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96685F" w:rsidRPr="00915EB2" w:rsidRDefault="0096685F" w:rsidP="0096685F">
      <w:pPr>
        <w:pStyle w:val="NormalWeb"/>
        <w:shd w:val="clear" w:color="auto" w:fill="FFFFFF"/>
        <w:spacing w:before="0" w:beforeAutospacing="0" w:after="0" w:afterAutospacing="0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 xml:space="preserve">O EXCELENTÍSSIMO PREFEITO MUNICIPAL DE ITAÚBA, ESTADO DE MATO GROSSO, SENHOR </w:t>
      </w:r>
      <w:r>
        <w:rPr>
          <w:rFonts w:ascii="Arial" w:hAnsi="Arial" w:cs="Arial"/>
          <w:b/>
          <w:sz w:val="24"/>
          <w:szCs w:val="24"/>
        </w:rPr>
        <w:t>ANTONIO FERREIRA DE OLIVEIRA NETO</w:t>
      </w:r>
      <w:r w:rsidRPr="00915EB2">
        <w:rPr>
          <w:rFonts w:ascii="Arial" w:hAnsi="Arial" w:cs="Arial"/>
          <w:b/>
          <w:sz w:val="24"/>
          <w:szCs w:val="24"/>
        </w:rPr>
        <w:t>, NO USO DE SUAS ATRIBUIÇÕES CONSTITUCIONAIS E LEGAIS, FAZ SABER QUE A CÂMARA MUNICIPAL APROVOU E ELE SANCIONA A SEGUINTE LEI:</w:t>
      </w:r>
    </w:p>
    <w:p w:rsidR="004609B4" w:rsidRPr="008F3767" w:rsidRDefault="004609B4" w:rsidP="00460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A3848" w:rsidRPr="004F12B4" w:rsidRDefault="008A3848" w:rsidP="008A3848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F12B4">
        <w:rPr>
          <w:rFonts w:ascii="Arial" w:hAnsi="Arial" w:cs="Arial"/>
          <w:sz w:val="24"/>
          <w:szCs w:val="24"/>
        </w:rPr>
        <w:t>Fica autorizado o Poder Executivo Municipal á firmar Termo de Colaboração com a Entidade CLUBE DOS IDOSOS “FLOR DE LOTUS”, entidade civil prestadora de serviços sem fins lucrativos, regularmente inscrita no CNPJ/MF sob o nº. 07.728.096/0001-76, com sede na R. Barbara Max, s/nº., bairro Centro, em Itaúba, Estado de Mato Grosso, nos termos da Lei Federal 13.019/2014.</w:t>
      </w:r>
    </w:p>
    <w:p w:rsidR="008A3848" w:rsidRPr="004F12B4" w:rsidRDefault="008A3848" w:rsidP="008A3848">
      <w:pPr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Art. 2º</w:t>
      </w:r>
      <w:r w:rsidRPr="004F12B4">
        <w:rPr>
          <w:rFonts w:ascii="Arial" w:hAnsi="Arial" w:cs="Arial"/>
          <w:sz w:val="24"/>
          <w:szCs w:val="24"/>
        </w:rPr>
        <w:t xml:space="preserve"> O Poder Executivo irá colaborar com a Entidade no repasse de recursos financeiros no valor total de R$18.000,00 (dezoito mil reais) que serão repassad</w:t>
      </w:r>
      <w:r>
        <w:rPr>
          <w:rFonts w:ascii="Arial" w:hAnsi="Arial" w:cs="Arial"/>
          <w:sz w:val="24"/>
          <w:szCs w:val="24"/>
        </w:rPr>
        <w:t>os em 12 (doze</w:t>
      </w:r>
      <w:r w:rsidRPr="004F12B4">
        <w:rPr>
          <w:rFonts w:ascii="Arial" w:hAnsi="Arial" w:cs="Arial"/>
          <w:sz w:val="24"/>
          <w:szCs w:val="24"/>
        </w:rPr>
        <w:t xml:space="preserve">) parcelas mensais de R$1.500,00 (hum mil e quinhentos reais) cada, até o quinto dia útil do mês subsequente. 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 xml:space="preserve">Art. 3º </w:t>
      </w:r>
      <w:r w:rsidRPr="004F12B4">
        <w:rPr>
          <w:rFonts w:ascii="Arial" w:hAnsi="Arial" w:cs="Arial"/>
          <w:sz w:val="24"/>
          <w:szCs w:val="24"/>
        </w:rPr>
        <w:t>A prestação de contas citada no parágrafo anterior deverá ser composta pelos seguintes documentos: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I –</w:t>
      </w:r>
      <w:r w:rsidRPr="004F12B4">
        <w:rPr>
          <w:rFonts w:ascii="Arial" w:hAnsi="Arial" w:cs="Arial"/>
          <w:sz w:val="24"/>
          <w:szCs w:val="24"/>
        </w:rPr>
        <w:t xml:space="preserve"> ofício ao Prefeito Municipal encaminhando a inclusa prestação de contas.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II –</w:t>
      </w:r>
      <w:r w:rsidRPr="004F12B4">
        <w:rPr>
          <w:rFonts w:ascii="Arial" w:hAnsi="Arial" w:cs="Arial"/>
          <w:sz w:val="24"/>
          <w:szCs w:val="24"/>
        </w:rPr>
        <w:t xml:space="preserve"> cópia do plano de trabalho.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III –</w:t>
      </w:r>
      <w:r w:rsidRPr="004F12B4">
        <w:rPr>
          <w:rFonts w:ascii="Arial" w:hAnsi="Arial" w:cs="Arial"/>
          <w:sz w:val="24"/>
          <w:szCs w:val="24"/>
        </w:rPr>
        <w:t xml:space="preserve"> cópia do termo de convênio e suas alterações, se houverem. </w:t>
      </w:r>
    </w:p>
    <w:p w:rsidR="008A3848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IV –</w:t>
      </w:r>
      <w:r w:rsidRPr="004F12B4">
        <w:rPr>
          <w:rFonts w:ascii="Arial" w:hAnsi="Arial" w:cs="Arial"/>
          <w:sz w:val="24"/>
          <w:szCs w:val="24"/>
        </w:rPr>
        <w:t xml:space="preserve"> extrato da conta bancária, aberta exclusivamente para recebimento e movimentação dos recursos financeiros do referido convênio.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V –</w:t>
      </w:r>
      <w:r w:rsidRPr="004F12B4">
        <w:rPr>
          <w:rFonts w:ascii="Arial" w:hAnsi="Arial" w:cs="Arial"/>
          <w:sz w:val="24"/>
          <w:szCs w:val="24"/>
        </w:rPr>
        <w:t xml:space="preserve"> demonstrativos da aplicação dos recursos conveniados no mercado financeiro, observando os quesitos previstos no art. 116, §§ 4º, 5º e 6º da Lei Federal 8.666/93, se houver.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lastRenderedPageBreak/>
        <w:t>VI –</w:t>
      </w:r>
      <w:r w:rsidRPr="004F12B4">
        <w:rPr>
          <w:rFonts w:ascii="Arial" w:hAnsi="Arial" w:cs="Arial"/>
          <w:sz w:val="24"/>
          <w:szCs w:val="24"/>
        </w:rPr>
        <w:t xml:space="preserve"> cópia do processo licitatório e/ou dispensa de inexigibilidade de licitação, quando ocorrer.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VII –</w:t>
      </w:r>
      <w:r w:rsidRPr="004F12B4">
        <w:rPr>
          <w:rFonts w:ascii="Arial" w:hAnsi="Arial" w:cs="Arial"/>
          <w:sz w:val="24"/>
          <w:szCs w:val="24"/>
        </w:rPr>
        <w:t xml:space="preserve"> cópia dos orçamentos.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VIII –</w:t>
      </w:r>
      <w:r w:rsidRPr="004F12B4">
        <w:rPr>
          <w:rFonts w:ascii="Arial" w:hAnsi="Arial" w:cs="Arial"/>
          <w:sz w:val="24"/>
          <w:szCs w:val="24"/>
        </w:rPr>
        <w:t xml:space="preserve"> cópia dos documentos fiscais comprobatórios da despesa (notas fiscais ou recibos) contendo o número do convênio, atestado de que os serviços foram executados e que o material foi recebido pelo Órgão ou Entidade, devidamente assinado por seu representante legal.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IX –</w:t>
      </w:r>
      <w:r w:rsidRPr="004F12B4">
        <w:rPr>
          <w:rFonts w:ascii="Arial" w:hAnsi="Arial" w:cs="Arial"/>
          <w:sz w:val="24"/>
          <w:szCs w:val="24"/>
        </w:rPr>
        <w:t xml:space="preserve"> cópia dos cheques ou comprovantes de pagamentos equivalentes.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 –</w:t>
      </w:r>
      <w:r w:rsidRPr="004F12B4">
        <w:rPr>
          <w:rFonts w:ascii="Arial" w:hAnsi="Arial" w:cs="Arial"/>
          <w:sz w:val="24"/>
          <w:szCs w:val="24"/>
        </w:rPr>
        <w:t xml:space="preserve"> cópia autenticada do comprovante de recolhimento do saldo financeiro se houve.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XI –</w:t>
      </w:r>
      <w:r w:rsidRPr="004F12B4">
        <w:rPr>
          <w:rFonts w:ascii="Arial" w:hAnsi="Arial" w:cs="Arial"/>
          <w:sz w:val="24"/>
          <w:szCs w:val="24"/>
        </w:rPr>
        <w:t xml:space="preserve"> demonstrativo de execução da receita e despesa;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XII –</w:t>
      </w:r>
      <w:r w:rsidRPr="004F12B4">
        <w:rPr>
          <w:rFonts w:ascii="Arial" w:hAnsi="Arial" w:cs="Arial"/>
          <w:sz w:val="24"/>
          <w:szCs w:val="24"/>
        </w:rPr>
        <w:t xml:space="preserve"> relação de pagamentos;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XIII –</w:t>
      </w:r>
      <w:r w:rsidRPr="004F12B4">
        <w:rPr>
          <w:rFonts w:ascii="Arial" w:hAnsi="Arial" w:cs="Arial"/>
          <w:sz w:val="24"/>
          <w:szCs w:val="24"/>
        </w:rPr>
        <w:t xml:space="preserve"> relação de execução física-financeira.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XIV –</w:t>
      </w:r>
      <w:r w:rsidRPr="004F12B4">
        <w:rPr>
          <w:rFonts w:ascii="Arial" w:hAnsi="Arial" w:cs="Arial"/>
          <w:sz w:val="24"/>
          <w:szCs w:val="24"/>
        </w:rPr>
        <w:t xml:space="preserve"> conciliação bancária.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XV –</w:t>
      </w:r>
      <w:r w:rsidRPr="004F12B4">
        <w:rPr>
          <w:rFonts w:ascii="Arial" w:hAnsi="Arial" w:cs="Arial"/>
          <w:sz w:val="24"/>
          <w:szCs w:val="24"/>
        </w:rPr>
        <w:t xml:space="preserve"> relação de bens recebidos com recursos do convênio.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XVI –</w:t>
      </w:r>
      <w:r w:rsidRPr="004F12B4">
        <w:rPr>
          <w:rFonts w:ascii="Arial" w:hAnsi="Arial" w:cs="Arial"/>
          <w:sz w:val="24"/>
          <w:szCs w:val="24"/>
        </w:rPr>
        <w:t xml:space="preserve"> relatório de cumprimento de objeto.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XVII –</w:t>
      </w:r>
      <w:r w:rsidRPr="004F12B4">
        <w:rPr>
          <w:rFonts w:ascii="Arial" w:hAnsi="Arial" w:cs="Arial"/>
          <w:sz w:val="24"/>
          <w:szCs w:val="24"/>
        </w:rPr>
        <w:t xml:space="preserve"> declaração de cumprimento do objeto, somente para a prestação de contas final.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XVIII –</w:t>
      </w:r>
      <w:r w:rsidRPr="004F12B4">
        <w:rPr>
          <w:rFonts w:ascii="Arial" w:hAnsi="Arial" w:cs="Arial"/>
          <w:sz w:val="24"/>
          <w:szCs w:val="24"/>
        </w:rPr>
        <w:t xml:space="preserve"> declaração de guarda e conservação dos documentos contábeis, somente para a prestação de contas final.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§ 2º</w:t>
      </w:r>
      <w:r w:rsidRPr="004F12B4">
        <w:rPr>
          <w:rFonts w:ascii="Arial" w:hAnsi="Arial" w:cs="Arial"/>
          <w:sz w:val="24"/>
          <w:szCs w:val="24"/>
        </w:rPr>
        <w:t xml:space="preserve"> Na hipótese de não ser efetuada a prestação de contas, o caso será encaminhado ao órgão competente a fim de serem tomadas as medidas legais cabíveis.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 xml:space="preserve">§ 3º </w:t>
      </w:r>
      <w:r w:rsidRPr="004F12B4">
        <w:rPr>
          <w:rFonts w:ascii="Arial" w:hAnsi="Arial" w:cs="Arial"/>
          <w:sz w:val="24"/>
          <w:szCs w:val="24"/>
        </w:rPr>
        <w:t>Na prestação de contas só serão admitidos comprovantes originais de despesas, emitidos apenas em nome do partícipe, em data igual ou posterior à data do empenho do Termo de Colaboração.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lastRenderedPageBreak/>
        <w:t xml:space="preserve">§ 4º </w:t>
      </w:r>
      <w:r w:rsidRPr="004F12B4">
        <w:rPr>
          <w:rFonts w:ascii="Arial" w:hAnsi="Arial" w:cs="Arial"/>
          <w:sz w:val="24"/>
          <w:szCs w:val="24"/>
        </w:rPr>
        <w:t>Somente serão aceitos comprovantes de despesa emitidos com clareza e contendo quantidades e discriminação dos materiais e serviços, além da perfeita identificação do emitente e seu domicílio.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 xml:space="preserve">Art. 4º </w:t>
      </w:r>
      <w:r w:rsidRPr="004F12B4">
        <w:rPr>
          <w:rFonts w:ascii="Arial" w:hAnsi="Arial" w:cs="Arial"/>
          <w:sz w:val="24"/>
          <w:szCs w:val="24"/>
        </w:rPr>
        <w:t>As despesas de que trata esta lei ocorrerão por conta da seguinte dotação orçamentária: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9076CE" w:rsidRDefault="008A3848" w:rsidP="00255CE6">
            <w:pPr>
              <w:pStyle w:val="Ttulo1"/>
              <w:spacing w:before="0"/>
              <w:rPr>
                <w:rFonts w:ascii="Arial" w:eastAsia="Arial Unicode MS" w:hAnsi="Arial" w:cs="Arial"/>
                <w:bCs w:val="0"/>
                <w:sz w:val="24"/>
                <w:szCs w:val="24"/>
              </w:rPr>
            </w:pPr>
            <w:r w:rsidRPr="009076CE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 xml:space="preserve">Órgão: 08 – Sec. Mun. De Ação Social e Cidadania 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>Unidade Orçamentária: 001 – Fundo Municipal da Assistência Social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>Função: 08 – Assistência Social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Sub-Função: 241 – Assistência ao Idoso 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>Programa: 0033 – Proteção Social Básica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>Projeto/Ativ.: 2.068 – Incentivo, Melhorias Qualidade de Vida Terceira Idade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Natureza da Despesa: 3350.41.00.00.00   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48" w:rsidRPr="004F12B4" w:rsidRDefault="008A3848" w:rsidP="008A3848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Código reduzido: 402                                          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     </w:t>
            </w:r>
            <w:r w:rsidRPr="004F12B4">
              <w:rPr>
                <w:rFonts w:ascii="Arial" w:hAnsi="Arial" w:cs="Arial"/>
                <w:sz w:val="24"/>
                <w:szCs w:val="24"/>
              </w:rPr>
              <w:t>Contribuições</w:t>
            </w: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    R$ 1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8</w:t>
            </w:r>
            <w:r w:rsidRPr="004F12B4">
              <w:rPr>
                <w:rFonts w:ascii="Arial" w:eastAsia="Arial Unicode MS" w:hAnsi="Arial" w:cs="Arial"/>
                <w:bCs/>
                <w:sz w:val="24"/>
                <w:szCs w:val="24"/>
              </w:rPr>
              <w:t>.000,00</w:t>
            </w:r>
          </w:p>
        </w:tc>
      </w:tr>
      <w:tr w:rsidR="008A3848" w:rsidRPr="004F12B4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8" w:rsidRPr="004F12B4" w:rsidRDefault="008A3848" w:rsidP="008A384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4F12B4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TOTAL                              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</w:t>
            </w:r>
            <w:r w:rsidRPr="004F12B4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Pr="004F12B4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R$ 1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</w:t>
            </w:r>
            <w:r w:rsidRPr="004F12B4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.000,00</w:t>
            </w:r>
          </w:p>
        </w:tc>
      </w:tr>
    </w:tbl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 xml:space="preserve">Art. 5º </w:t>
      </w:r>
      <w:r w:rsidRPr="004F12B4">
        <w:rPr>
          <w:rFonts w:ascii="Arial" w:hAnsi="Arial" w:cs="Arial"/>
          <w:sz w:val="24"/>
          <w:szCs w:val="24"/>
        </w:rPr>
        <w:t xml:space="preserve">O Termo de Colaboração celebrado por meio desta lei terá vigência até 31 de </w:t>
      </w:r>
      <w:r>
        <w:rPr>
          <w:rFonts w:ascii="Arial" w:hAnsi="Arial" w:cs="Arial"/>
          <w:sz w:val="24"/>
          <w:szCs w:val="24"/>
        </w:rPr>
        <w:t>d</w:t>
      </w:r>
      <w:r w:rsidRPr="004F12B4">
        <w:rPr>
          <w:rFonts w:ascii="Arial" w:hAnsi="Arial" w:cs="Arial"/>
          <w:sz w:val="24"/>
          <w:szCs w:val="24"/>
        </w:rPr>
        <w:t>ezembro de 20</w:t>
      </w:r>
      <w:r>
        <w:rPr>
          <w:rFonts w:ascii="Arial" w:hAnsi="Arial" w:cs="Arial"/>
          <w:sz w:val="24"/>
          <w:szCs w:val="24"/>
        </w:rPr>
        <w:t>21</w:t>
      </w:r>
      <w:r w:rsidRPr="004F12B4">
        <w:rPr>
          <w:rFonts w:ascii="Arial" w:hAnsi="Arial" w:cs="Arial"/>
          <w:sz w:val="24"/>
          <w:szCs w:val="24"/>
        </w:rPr>
        <w:t>, poderá ser prorrogado por iguais e sucessivos períodos, desde que seja celebrado antes de seu encerramento e publicado até o quinto dia útil do mês subsequente ao do vencimento do contrato.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>Parágrafo único.</w:t>
      </w:r>
      <w:r w:rsidRPr="004F12B4">
        <w:rPr>
          <w:rFonts w:ascii="Arial" w:hAnsi="Arial" w:cs="Arial"/>
          <w:sz w:val="24"/>
          <w:szCs w:val="24"/>
        </w:rPr>
        <w:t xml:space="preserve"> A dotação orçamentária para amparar a Colaboração nos anos posteriores ocorrerá por conta do orçamento vigente no respectivo exercício.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 xml:space="preserve">Art. 6º </w:t>
      </w:r>
      <w:r w:rsidRPr="004F12B4">
        <w:rPr>
          <w:rFonts w:ascii="Arial" w:hAnsi="Arial" w:cs="Arial"/>
          <w:sz w:val="24"/>
          <w:szCs w:val="24"/>
        </w:rPr>
        <w:t>Caberá ao Poder Executivo, através do departamento competente, bem como, ao Controle Interno Municipal a responsabilidade de acompanhar e fiscalizar as prestações de contas mensais.</w:t>
      </w: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3848" w:rsidRPr="004F12B4" w:rsidRDefault="008A3848" w:rsidP="008A38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2B4">
        <w:rPr>
          <w:rFonts w:ascii="Arial" w:hAnsi="Arial" w:cs="Arial"/>
          <w:b/>
          <w:sz w:val="24"/>
          <w:szCs w:val="24"/>
        </w:rPr>
        <w:t xml:space="preserve">Art. 7º </w:t>
      </w:r>
      <w:r w:rsidRPr="004F12B4">
        <w:rPr>
          <w:rFonts w:ascii="Arial" w:hAnsi="Arial" w:cs="Arial"/>
          <w:sz w:val="24"/>
          <w:szCs w:val="24"/>
        </w:rPr>
        <w:t>Este lei entra em vigor na data de sua publicação, revogadas as disposições em contrário.</w:t>
      </w:r>
    </w:p>
    <w:p w:rsidR="004609B4" w:rsidRPr="008F3767" w:rsidRDefault="004609B4" w:rsidP="004609B4">
      <w:pPr>
        <w:pStyle w:val="Default"/>
        <w:jc w:val="both"/>
        <w:rPr>
          <w:color w:val="auto"/>
        </w:rPr>
      </w:pPr>
    </w:p>
    <w:p w:rsidR="004609B4" w:rsidRPr="008F3767" w:rsidRDefault="0096685F" w:rsidP="0096685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8F3767">
        <w:rPr>
          <w:rFonts w:ascii="Arial" w:hAnsi="Arial" w:cs="Arial"/>
          <w:b/>
          <w:sz w:val="24"/>
          <w:szCs w:val="24"/>
        </w:rPr>
        <w:t xml:space="preserve">abinete do </w:t>
      </w:r>
      <w:r>
        <w:rPr>
          <w:rFonts w:ascii="Arial" w:hAnsi="Arial" w:cs="Arial"/>
          <w:b/>
          <w:sz w:val="24"/>
          <w:szCs w:val="24"/>
        </w:rPr>
        <w:t>P</w:t>
      </w:r>
      <w:r w:rsidRPr="008F3767">
        <w:rPr>
          <w:rFonts w:ascii="Arial" w:hAnsi="Arial" w:cs="Arial"/>
          <w:b/>
          <w:sz w:val="24"/>
          <w:szCs w:val="24"/>
        </w:rPr>
        <w:t xml:space="preserve">refeito </w:t>
      </w:r>
      <w:r>
        <w:rPr>
          <w:rFonts w:ascii="Arial" w:hAnsi="Arial" w:cs="Arial"/>
          <w:b/>
          <w:sz w:val="24"/>
          <w:szCs w:val="24"/>
        </w:rPr>
        <w:t>M</w:t>
      </w:r>
      <w:r w:rsidRPr="008F3767">
        <w:rPr>
          <w:rFonts w:ascii="Arial" w:hAnsi="Arial" w:cs="Arial"/>
          <w:b/>
          <w:sz w:val="24"/>
          <w:szCs w:val="24"/>
        </w:rPr>
        <w:t>unicipal</w:t>
      </w:r>
      <w:r>
        <w:rPr>
          <w:rFonts w:ascii="Arial" w:hAnsi="Arial" w:cs="Arial"/>
          <w:b/>
          <w:sz w:val="24"/>
          <w:szCs w:val="24"/>
        </w:rPr>
        <w:t xml:space="preserve"> de Itaúba, estado de Mato Grosso</w:t>
      </w:r>
      <w:r w:rsidRPr="008F3767">
        <w:rPr>
          <w:rFonts w:ascii="Arial" w:hAnsi="Arial" w:cs="Arial"/>
          <w:b/>
          <w:sz w:val="24"/>
          <w:szCs w:val="24"/>
        </w:rPr>
        <w:t>, em 2</w:t>
      </w:r>
      <w:r>
        <w:rPr>
          <w:rFonts w:ascii="Arial" w:hAnsi="Arial" w:cs="Arial"/>
          <w:b/>
          <w:sz w:val="24"/>
          <w:szCs w:val="24"/>
        </w:rPr>
        <w:t>7</w:t>
      </w:r>
      <w:r w:rsidRPr="008F3767">
        <w:rPr>
          <w:rFonts w:ascii="Arial" w:hAnsi="Arial" w:cs="Arial"/>
          <w:b/>
          <w:sz w:val="24"/>
          <w:szCs w:val="24"/>
        </w:rPr>
        <w:t xml:space="preserve"> de janeiro de 2021.</w:t>
      </w:r>
    </w:p>
    <w:p w:rsidR="0096685F" w:rsidRDefault="0096685F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8A3848" w:rsidRPr="008F3767" w:rsidRDefault="008A3848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4609B4" w:rsidRPr="008F3767" w:rsidRDefault="004609B4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  <w:r w:rsidRPr="008F3767"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  <w:t>ANTONIO FERREIRA DE OLIVEIRA NETO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r w:rsidRPr="008F3767">
        <w:rPr>
          <w:rFonts w:ascii="Arial" w:hAnsi="Arial" w:cs="Arial"/>
          <w:bCs/>
          <w:sz w:val="24"/>
          <w:szCs w:val="24"/>
        </w:rPr>
        <w:tab/>
      </w:r>
      <w:r w:rsidRPr="008F3767">
        <w:rPr>
          <w:rFonts w:ascii="Arial" w:hAnsi="Arial" w:cs="Arial"/>
          <w:bCs/>
          <w:sz w:val="24"/>
          <w:szCs w:val="24"/>
        </w:rPr>
        <w:tab/>
        <w:t>Prefeito Municipal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6685F" w:rsidRPr="00915EB2" w:rsidRDefault="0096685F" w:rsidP="0096685F">
      <w:p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96685F">
      <w:pPr>
        <w:pStyle w:val="NormalWeb"/>
        <w:spacing w:before="0" w:beforeAutospacing="0" w:after="0" w:afterAutospacing="0"/>
        <w:ind w:right="-676"/>
        <w:rPr>
          <w:rFonts w:ascii="Arial" w:hAnsi="Arial" w:cs="Arial"/>
          <w:bCs/>
          <w:sz w:val="24"/>
          <w:szCs w:val="24"/>
        </w:rPr>
      </w:pPr>
      <w:r w:rsidRPr="00915EB2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>
        <w:rPr>
          <w:rFonts w:ascii="Arial" w:hAnsi="Arial" w:cs="Arial"/>
          <w:sz w:val="18"/>
          <w:szCs w:val="18"/>
        </w:rPr>
        <w:t>27</w:t>
      </w:r>
      <w:r w:rsidRPr="00915EB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01</w:t>
      </w:r>
      <w:r w:rsidRPr="00915EB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1</w:t>
      </w:r>
      <w:r w:rsidRPr="00915EB2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26</w:t>
      </w:r>
      <w:r w:rsidRPr="00915EB2">
        <w:rPr>
          <w:rFonts w:ascii="Arial" w:hAnsi="Arial" w:cs="Arial"/>
          <w:sz w:val="18"/>
          <w:szCs w:val="18"/>
        </w:rPr>
        <w:t>/0</w:t>
      </w:r>
      <w:r>
        <w:rPr>
          <w:rFonts w:ascii="Arial" w:hAnsi="Arial" w:cs="Arial"/>
          <w:sz w:val="18"/>
          <w:szCs w:val="18"/>
        </w:rPr>
        <w:t>2</w:t>
      </w:r>
      <w:r w:rsidRPr="00915EB2">
        <w:rPr>
          <w:rFonts w:ascii="Arial" w:hAnsi="Arial" w:cs="Arial"/>
          <w:sz w:val="18"/>
          <w:szCs w:val="18"/>
        </w:rPr>
        <w:t>/2021.</w:t>
      </w:r>
      <w:r w:rsidRPr="00915EB2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D3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134" w:bottom="1134" w:left="1701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4A" w:rsidRDefault="0003264A" w:rsidP="00987B40">
      <w:r>
        <w:separator/>
      </w:r>
    </w:p>
  </w:endnote>
  <w:endnote w:type="continuationSeparator" w:id="0">
    <w:p w:rsidR="0003264A" w:rsidRDefault="0003264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36054" wp14:editId="69632E7C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4A" w:rsidRDefault="0003264A" w:rsidP="00987B40">
      <w:r>
        <w:separator/>
      </w:r>
    </w:p>
  </w:footnote>
  <w:footnote w:type="continuationSeparator" w:id="0">
    <w:p w:rsidR="0003264A" w:rsidRDefault="0003264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835893" wp14:editId="3BE9B953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1077684B" wp14:editId="4FE8AF21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93736F" wp14:editId="2FC03920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C4542" wp14:editId="7AD9DD80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CFB3F30" wp14:editId="6DB3DCB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72849"/>
    <w:rsid w:val="00092137"/>
    <w:rsid w:val="000D0DC7"/>
    <w:rsid w:val="001036C3"/>
    <w:rsid w:val="00133B78"/>
    <w:rsid w:val="0017613D"/>
    <w:rsid w:val="00184CC1"/>
    <w:rsid w:val="001A4B37"/>
    <w:rsid w:val="001A7959"/>
    <w:rsid w:val="001B2102"/>
    <w:rsid w:val="001E4AA4"/>
    <w:rsid w:val="002621C6"/>
    <w:rsid w:val="00272BCF"/>
    <w:rsid w:val="00284E22"/>
    <w:rsid w:val="00323418"/>
    <w:rsid w:val="00331881"/>
    <w:rsid w:val="00375C51"/>
    <w:rsid w:val="00420885"/>
    <w:rsid w:val="0045797C"/>
    <w:rsid w:val="004609B4"/>
    <w:rsid w:val="004616C9"/>
    <w:rsid w:val="00464EDD"/>
    <w:rsid w:val="004702D2"/>
    <w:rsid w:val="00495846"/>
    <w:rsid w:val="004A5DB6"/>
    <w:rsid w:val="00542E88"/>
    <w:rsid w:val="00553EDB"/>
    <w:rsid w:val="005C0E52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82658A"/>
    <w:rsid w:val="00841AF6"/>
    <w:rsid w:val="00844175"/>
    <w:rsid w:val="008502A5"/>
    <w:rsid w:val="0085144C"/>
    <w:rsid w:val="00873174"/>
    <w:rsid w:val="008765A5"/>
    <w:rsid w:val="00896141"/>
    <w:rsid w:val="008A3848"/>
    <w:rsid w:val="008C11B9"/>
    <w:rsid w:val="009417D6"/>
    <w:rsid w:val="0096685F"/>
    <w:rsid w:val="009768E4"/>
    <w:rsid w:val="00987B40"/>
    <w:rsid w:val="00A751FB"/>
    <w:rsid w:val="00AB3FFD"/>
    <w:rsid w:val="00AE1FF7"/>
    <w:rsid w:val="00AF1C7B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B42"/>
    <w:rsid w:val="00CB6A22"/>
    <w:rsid w:val="00CD1AEA"/>
    <w:rsid w:val="00CF154B"/>
    <w:rsid w:val="00D014EE"/>
    <w:rsid w:val="00D3033E"/>
    <w:rsid w:val="00D42D1B"/>
    <w:rsid w:val="00D50B20"/>
    <w:rsid w:val="00D879BD"/>
    <w:rsid w:val="00DC6BC7"/>
    <w:rsid w:val="00E6699E"/>
    <w:rsid w:val="00E66D31"/>
    <w:rsid w:val="00E71659"/>
    <w:rsid w:val="00EA580E"/>
    <w:rsid w:val="00EB5244"/>
    <w:rsid w:val="00EE3129"/>
    <w:rsid w:val="00EF0DD1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A8A8-79AD-4250-B499-9AB95461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3</cp:revision>
  <cp:lastPrinted>2021-01-25T19:32:00Z</cp:lastPrinted>
  <dcterms:created xsi:type="dcterms:W3CDTF">2021-01-27T14:56:00Z</dcterms:created>
  <dcterms:modified xsi:type="dcterms:W3CDTF">2021-01-27T14:59:00Z</dcterms:modified>
</cp:coreProperties>
</file>